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90D" w:rsidRPr="001C38B2" w:rsidRDefault="00A5790D" w:rsidP="00A5790D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C38B2">
        <w:rPr>
          <w:rFonts w:ascii="Times New Roman" w:hAnsi="Times New Roman" w:cs="Times New Roman"/>
          <w:sz w:val="24"/>
          <w:szCs w:val="24"/>
          <w:lang w:eastAsia="ru-RU"/>
        </w:rPr>
        <w:t>Утверждаю_____________</w:t>
      </w:r>
    </w:p>
    <w:p w:rsidR="00A5790D" w:rsidRDefault="00A5790D" w:rsidP="00A5790D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C38B2">
        <w:rPr>
          <w:rFonts w:ascii="Times New Roman" w:hAnsi="Times New Roman" w:cs="Times New Roman"/>
          <w:sz w:val="24"/>
          <w:szCs w:val="24"/>
          <w:lang w:eastAsia="ru-RU"/>
        </w:rPr>
        <w:t>Генеральный директор А.А.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C38B2">
        <w:rPr>
          <w:rFonts w:ascii="Times New Roman" w:hAnsi="Times New Roman" w:cs="Times New Roman"/>
          <w:sz w:val="24"/>
          <w:szCs w:val="24"/>
          <w:lang w:eastAsia="ru-RU"/>
        </w:rPr>
        <w:t>Малышев</w:t>
      </w:r>
    </w:p>
    <w:p w:rsidR="00A5790D" w:rsidRPr="001C38B2" w:rsidRDefault="00A5790D" w:rsidP="00A5790D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533AF" w:rsidRDefault="00A5790D" w:rsidP="00A5790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0E336D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Отчет о деятельности по управлению многоквартирным домом по ад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ресу</w:t>
      </w:r>
      <w:r w:rsidR="00E533AF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A5790D" w:rsidRPr="000E336D" w:rsidRDefault="00E533AF" w:rsidP="00A5790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р.п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. Маркова</w:t>
      </w:r>
      <w:r w:rsidR="00A5790D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, ЖК Сокол, д. 6, </w:t>
      </w:r>
      <w:r w:rsidR="00A5790D" w:rsidRPr="000E336D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за 2025 год</w:t>
      </w:r>
    </w:p>
    <w:p w:rsidR="00A5790D" w:rsidRPr="000E336D" w:rsidRDefault="00A5790D" w:rsidP="00A5790D">
      <w:pPr>
        <w:pStyle w:val="a4"/>
        <w:ind w:left="-851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5790D" w:rsidRPr="001C38B2" w:rsidRDefault="00A5790D" w:rsidP="00A5790D">
      <w:pPr>
        <w:pStyle w:val="a4"/>
        <w:ind w:left="-851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1C38B2">
        <w:rPr>
          <w:rFonts w:ascii="Times New Roman" w:hAnsi="Times New Roman" w:cs="Times New Roman"/>
          <w:sz w:val="24"/>
          <w:szCs w:val="24"/>
          <w:u w:val="single"/>
          <w:lang w:eastAsia="ru-RU"/>
        </w:rPr>
        <w:t>Общество с ограниченной ответственностью "Уютные кварталы"</w:t>
      </w:r>
    </w:p>
    <w:p w:rsidR="00A5790D" w:rsidRPr="000E336D" w:rsidRDefault="00A5790D" w:rsidP="00A5790D">
      <w:pPr>
        <w:pStyle w:val="a4"/>
        <w:ind w:left="-851"/>
        <w:rPr>
          <w:rFonts w:ascii="Times New Roman" w:hAnsi="Times New Roman" w:cs="Times New Roman"/>
          <w:sz w:val="16"/>
          <w:szCs w:val="16"/>
          <w:lang w:eastAsia="ru-RU"/>
        </w:rPr>
      </w:pPr>
      <w:r w:rsidRPr="000E336D">
        <w:rPr>
          <w:rFonts w:ascii="Times New Roman" w:hAnsi="Times New Roman" w:cs="Times New Roman"/>
          <w:sz w:val="16"/>
          <w:szCs w:val="16"/>
          <w:lang w:eastAsia="ru-RU"/>
        </w:rPr>
        <w:t>(полное наименование лица осуществляющего управление многоквартирным домом)</w:t>
      </w:r>
    </w:p>
    <w:p w:rsidR="00A5790D" w:rsidRDefault="00A5790D" w:rsidP="00A5790D">
      <w:pPr>
        <w:pStyle w:val="a4"/>
        <w:ind w:left="-851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A5790D" w:rsidRPr="001C38B2" w:rsidRDefault="00A5790D" w:rsidP="00A5790D">
      <w:pPr>
        <w:pStyle w:val="a4"/>
        <w:ind w:left="-851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1C38B2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664058 Иркутская область, Иркутский район, </w:t>
      </w:r>
      <w:proofErr w:type="spellStart"/>
      <w:r w:rsidRPr="001C38B2">
        <w:rPr>
          <w:rFonts w:ascii="Times New Roman" w:hAnsi="Times New Roman" w:cs="Times New Roman"/>
          <w:sz w:val="24"/>
          <w:szCs w:val="24"/>
          <w:u w:val="single"/>
          <w:lang w:eastAsia="ru-RU"/>
        </w:rPr>
        <w:t>р.п</w:t>
      </w:r>
      <w:proofErr w:type="spellEnd"/>
      <w:r w:rsidRPr="001C38B2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. Маркова, </w:t>
      </w:r>
      <w:proofErr w:type="spellStart"/>
      <w:r w:rsidRPr="001C38B2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кв</w:t>
      </w:r>
      <w:proofErr w:type="spellEnd"/>
      <w:r w:rsidRPr="001C38B2">
        <w:rPr>
          <w:rFonts w:ascii="Times New Roman" w:hAnsi="Times New Roman" w:cs="Times New Roman"/>
          <w:sz w:val="24"/>
          <w:szCs w:val="24"/>
          <w:u w:val="single"/>
          <w:lang w:eastAsia="ru-RU"/>
        </w:rPr>
        <w:t>-л "Стрижи", дом №4</w:t>
      </w:r>
    </w:p>
    <w:p w:rsidR="00A5790D" w:rsidRPr="000E336D" w:rsidRDefault="00A5790D" w:rsidP="00A5790D">
      <w:pPr>
        <w:pStyle w:val="a4"/>
        <w:ind w:left="-851"/>
        <w:rPr>
          <w:rFonts w:ascii="Times New Roman" w:hAnsi="Times New Roman" w:cs="Times New Roman"/>
          <w:sz w:val="16"/>
          <w:szCs w:val="16"/>
          <w:u w:val="single"/>
          <w:lang w:eastAsia="ru-RU"/>
        </w:rPr>
      </w:pPr>
      <w:r w:rsidRPr="000E336D">
        <w:rPr>
          <w:rFonts w:ascii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0E336D">
        <w:rPr>
          <w:rFonts w:ascii="Times New Roman" w:hAnsi="Times New Roman" w:cs="Times New Roman"/>
          <w:sz w:val="16"/>
          <w:szCs w:val="16"/>
          <w:lang w:eastAsia="ru-RU"/>
        </w:rPr>
        <w:t>адрес</w:t>
      </w:r>
      <w:proofErr w:type="gramEnd"/>
      <w:r w:rsidRPr="000E336D">
        <w:rPr>
          <w:rFonts w:ascii="Times New Roman" w:hAnsi="Times New Roman" w:cs="Times New Roman"/>
          <w:sz w:val="16"/>
          <w:szCs w:val="16"/>
          <w:lang w:eastAsia="ru-RU"/>
        </w:rPr>
        <w:t xml:space="preserve"> места приема населения лицом, осуществляющим управление </w:t>
      </w:r>
      <w:proofErr w:type="spellStart"/>
      <w:r w:rsidRPr="000E336D">
        <w:rPr>
          <w:rFonts w:ascii="Times New Roman" w:hAnsi="Times New Roman" w:cs="Times New Roman"/>
          <w:sz w:val="16"/>
          <w:szCs w:val="16"/>
          <w:lang w:eastAsia="ru-RU"/>
        </w:rPr>
        <w:t>МКД,по</w:t>
      </w:r>
      <w:proofErr w:type="spellEnd"/>
      <w:r w:rsidRPr="000E336D">
        <w:rPr>
          <w:rFonts w:ascii="Times New Roman" w:hAnsi="Times New Roman" w:cs="Times New Roman"/>
          <w:sz w:val="16"/>
          <w:szCs w:val="16"/>
          <w:lang w:eastAsia="ru-RU"/>
        </w:rPr>
        <w:t xml:space="preserve"> вопросам отчета)</w:t>
      </w:r>
      <w:r w:rsidRPr="000E336D">
        <w:rPr>
          <w:rFonts w:ascii="Times New Roman" w:hAnsi="Times New Roman" w:cs="Times New Roman"/>
          <w:sz w:val="16"/>
          <w:szCs w:val="16"/>
          <w:u w:val="single"/>
          <w:lang w:eastAsia="ru-RU"/>
        </w:rPr>
        <w:t xml:space="preserve"> </w:t>
      </w:r>
    </w:p>
    <w:p w:rsidR="00A5790D" w:rsidRDefault="00A5790D" w:rsidP="00A5790D">
      <w:pPr>
        <w:pStyle w:val="a4"/>
        <w:ind w:left="-851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A5790D" w:rsidRPr="001C38B2" w:rsidRDefault="00A5790D" w:rsidP="00A5790D">
      <w:pPr>
        <w:pStyle w:val="a4"/>
        <w:ind w:left="-851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1C38B2">
        <w:rPr>
          <w:rFonts w:ascii="Times New Roman" w:hAnsi="Times New Roman" w:cs="Times New Roman"/>
          <w:sz w:val="24"/>
          <w:szCs w:val="24"/>
          <w:u w:val="single"/>
          <w:lang w:eastAsia="ru-RU"/>
        </w:rPr>
        <w:t>1143850052114/3812159030</w:t>
      </w:r>
    </w:p>
    <w:p w:rsidR="00A5790D" w:rsidRPr="000E336D" w:rsidRDefault="00A5790D" w:rsidP="00A5790D">
      <w:pPr>
        <w:pStyle w:val="a4"/>
        <w:ind w:left="-851"/>
        <w:rPr>
          <w:rFonts w:ascii="Times New Roman" w:hAnsi="Times New Roman" w:cs="Times New Roman"/>
          <w:sz w:val="16"/>
          <w:szCs w:val="16"/>
          <w:u w:val="single"/>
          <w:lang w:eastAsia="ru-RU"/>
        </w:rPr>
      </w:pPr>
      <w:r w:rsidRPr="000E336D">
        <w:rPr>
          <w:rFonts w:ascii="Times New Roman" w:hAnsi="Times New Roman" w:cs="Times New Roman"/>
          <w:sz w:val="16"/>
          <w:szCs w:val="16"/>
          <w:lang w:eastAsia="ru-RU"/>
        </w:rPr>
        <w:t>(основной государственный регистрационный номер/ идентификационный номер налогоплательщика)</w:t>
      </w:r>
    </w:p>
    <w:p w:rsidR="00A5790D" w:rsidRDefault="00A5790D" w:rsidP="00A5790D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790D" w:rsidRPr="000E336D" w:rsidRDefault="00A5790D" w:rsidP="00A5790D">
      <w:pPr>
        <w:pStyle w:val="a4"/>
        <w:ind w:left="-851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0E336D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специалист по работе с населением 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0E336D">
        <w:rPr>
          <w:rFonts w:ascii="Times New Roman" w:hAnsi="Times New Roman" w:cs="Times New Roman"/>
          <w:sz w:val="24"/>
          <w:szCs w:val="24"/>
          <w:u w:val="single"/>
          <w:lang w:eastAsia="ru-RU"/>
        </w:rPr>
        <w:t>Н.Н.Качанюк</w:t>
      </w:r>
      <w:proofErr w:type="spellEnd"/>
    </w:p>
    <w:p w:rsidR="00A5790D" w:rsidRPr="000E336D" w:rsidRDefault="00A5790D" w:rsidP="00A5790D">
      <w:pPr>
        <w:pStyle w:val="a4"/>
        <w:ind w:left="-851"/>
        <w:rPr>
          <w:rFonts w:ascii="Times New Roman" w:hAnsi="Times New Roman" w:cs="Times New Roman"/>
          <w:sz w:val="16"/>
          <w:szCs w:val="16"/>
          <w:u w:val="single"/>
          <w:lang w:eastAsia="ru-RU"/>
        </w:rPr>
      </w:pPr>
      <w:r w:rsidRPr="000E336D">
        <w:rPr>
          <w:rFonts w:ascii="Times New Roman" w:hAnsi="Times New Roman" w:cs="Times New Roman"/>
          <w:sz w:val="16"/>
          <w:szCs w:val="16"/>
          <w:lang w:eastAsia="ru-RU"/>
        </w:rPr>
        <w:t>(Фамилия имя отчество должность лица уполномоченного давать разъяснения по отчету)</w:t>
      </w:r>
    </w:p>
    <w:p w:rsidR="00A5790D" w:rsidRDefault="00A5790D" w:rsidP="00A5790D">
      <w:pPr>
        <w:pStyle w:val="a4"/>
        <w:ind w:left="-851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A5790D" w:rsidRPr="000E336D" w:rsidRDefault="00A5790D" w:rsidP="00A5790D">
      <w:pPr>
        <w:pStyle w:val="a4"/>
        <w:ind w:left="-851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0E336D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522200, </w:t>
      </w:r>
      <w:proofErr w:type="spellStart"/>
      <w:r w:rsidRPr="000E336D">
        <w:rPr>
          <w:rFonts w:ascii="Times New Roman" w:hAnsi="Times New Roman" w:cs="Times New Roman"/>
          <w:sz w:val="24"/>
          <w:szCs w:val="24"/>
          <w:u w:val="single"/>
          <w:lang w:eastAsia="ru-RU"/>
        </w:rPr>
        <w:t>mail</w:t>
      </w:r>
      <w:proofErr w:type="spellEnd"/>
      <w:r w:rsidRPr="000E336D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: </w:t>
      </w:r>
      <w:hyperlink r:id="rId4" w:history="1">
        <w:r w:rsidRPr="000E336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uknk522077@yandex.ru</w:t>
        </w:r>
      </w:hyperlink>
    </w:p>
    <w:p w:rsidR="00A5790D" w:rsidRPr="000E336D" w:rsidRDefault="00A5790D" w:rsidP="00A5790D">
      <w:pPr>
        <w:pStyle w:val="a4"/>
        <w:ind w:left="-851"/>
        <w:rPr>
          <w:rFonts w:ascii="Times New Roman" w:hAnsi="Times New Roman" w:cs="Times New Roman"/>
          <w:sz w:val="16"/>
          <w:szCs w:val="16"/>
          <w:u w:val="single"/>
          <w:lang w:eastAsia="ru-RU"/>
        </w:rPr>
      </w:pPr>
      <w:r w:rsidRPr="001C38B2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0E336D">
        <w:rPr>
          <w:rFonts w:ascii="Times New Roman" w:hAnsi="Times New Roman" w:cs="Times New Roman"/>
          <w:sz w:val="16"/>
          <w:szCs w:val="16"/>
          <w:lang w:eastAsia="ru-RU"/>
        </w:rPr>
        <w:t>телефон</w:t>
      </w:r>
      <w:proofErr w:type="gramEnd"/>
      <w:r w:rsidRPr="000E336D">
        <w:rPr>
          <w:rFonts w:ascii="Times New Roman" w:hAnsi="Times New Roman" w:cs="Times New Roman"/>
          <w:sz w:val="16"/>
          <w:szCs w:val="16"/>
          <w:lang w:eastAsia="ru-RU"/>
        </w:rPr>
        <w:t xml:space="preserve">, адрес </w:t>
      </w:r>
      <w:proofErr w:type="spellStart"/>
      <w:r w:rsidRPr="000E336D">
        <w:rPr>
          <w:rFonts w:ascii="Times New Roman" w:hAnsi="Times New Roman" w:cs="Times New Roman"/>
          <w:sz w:val="16"/>
          <w:szCs w:val="16"/>
          <w:lang w:eastAsia="ru-RU"/>
        </w:rPr>
        <w:t>эл.почты</w:t>
      </w:r>
      <w:proofErr w:type="spellEnd"/>
      <w:r w:rsidRPr="000E336D">
        <w:rPr>
          <w:rFonts w:ascii="Times New Roman" w:hAnsi="Times New Roman" w:cs="Times New Roman"/>
          <w:sz w:val="16"/>
          <w:szCs w:val="16"/>
          <w:lang w:eastAsia="ru-RU"/>
        </w:rPr>
        <w:t xml:space="preserve"> лица уполномоченного давать разъяснения по отчету)</w:t>
      </w:r>
    </w:p>
    <w:p w:rsidR="00A5790D" w:rsidRDefault="00A5790D" w:rsidP="00A5790D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790D" w:rsidRPr="008C7C1D" w:rsidRDefault="00A5790D" w:rsidP="00A5790D">
      <w:pPr>
        <w:pStyle w:val="a4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8B2">
        <w:rPr>
          <w:rFonts w:ascii="Times New Roman" w:hAnsi="Times New Roman" w:cs="Times New Roman"/>
          <w:sz w:val="24"/>
          <w:szCs w:val="24"/>
          <w:lang w:eastAsia="ru-RU"/>
        </w:rPr>
        <w:t>Общая площадь жилых и нежилых помещений в многоквартирном доме, принадлежащих собственникам жилых и нежилых помещений (без учета помещений входящих в состав общего имущества дома):</w:t>
      </w:r>
      <w:r w:rsidRPr="00E57DD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1 069</w:t>
      </w:r>
      <w:r w:rsidRPr="00E57DDD">
        <w:rPr>
          <w:rFonts w:ascii="Times New Roman" w:hAnsi="Times New Roman" w:cs="Times New Roman"/>
          <w:sz w:val="24"/>
          <w:szCs w:val="24"/>
          <w:lang w:eastAsia="ru-RU"/>
        </w:rPr>
        <w:t xml:space="preserve"> м2.</w:t>
      </w:r>
    </w:p>
    <w:p w:rsidR="00A5790D" w:rsidRPr="001C38B2" w:rsidRDefault="00A5790D" w:rsidP="00A5790D">
      <w:pPr>
        <w:pStyle w:val="a4"/>
        <w:ind w:left="-851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1C38B2">
        <w:rPr>
          <w:rFonts w:ascii="Times New Roman" w:hAnsi="Times New Roman" w:cs="Times New Roman"/>
          <w:sz w:val="24"/>
          <w:szCs w:val="24"/>
          <w:lang w:eastAsia="ru-RU"/>
        </w:rPr>
        <w:t xml:space="preserve">Дата размещения отчета: </w:t>
      </w:r>
      <w:r w:rsidRPr="001C38B2">
        <w:rPr>
          <w:rFonts w:ascii="Times New Roman" w:hAnsi="Times New Roman" w:cs="Times New Roman"/>
          <w:sz w:val="24"/>
          <w:szCs w:val="24"/>
          <w:u w:val="single"/>
          <w:lang w:eastAsia="ru-RU"/>
        </w:rPr>
        <w:t>30 марта 2025г</w:t>
      </w:r>
    </w:p>
    <w:p w:rsidR="00A5790D" w:rsidRDefault="00A5790D" w:rsidP="00A5790D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790D" w:rsidRPr="001C38B2" w:rsidRDefault="00A5790D" w:rsidP="00A5790D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1C38B2">
        <w:rPr>
          <w:rFonts w:ascii="Times New Roman" w:hAnsi="Times New Roman" w:cs="Times New Roman"/>
          <w:sz w:val="24"/>
          <w:szCs w:val="24"/>
          <w:lang w:eastAsia="ru-RU"/>
        </w:rPr>
        <w:t>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</w:r>
    </w:p>
    <w:tbl>
      <w:tblPr>
        <w:tblW w:w="9478" w:type="dxa"/>
        <w:tblInd w:w="-743" w:type="dxa"/>
        <w:tblLook w:val="04A0" w:firstRow="1" w:lastRow="0" w:firstColumn="1" w:lastColumn="0" w:noHBand="0" w:noVBand="1"/>
      </w:tblPr>
      <w:tblGrid>
        <w:gridCol w:w="431"/>
        <w:gridCol w:w="2640"/>
        <w:gridCol w:w="1272"/>
        <w:gridCol w:w="1641"/>
        <w:gridCol w:w="1015"/>
        <w:gridCol w:w="1150"/>
        <w:gridCol w:w="1015"/>
        <w:gridCol w:w="1150"/>
      </w:tblGrid>
      <w:tr w:rsidR="00A5790D" w:rsidRPr="00787F14" w:rsidTr="00A5790D">
        <w:trPr>
          <w:trHeight w:val="22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 работы(услуги)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Цена(стоимость) единицы работы (услуги), руб.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перечню работ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Выполнено</w:t>
            </w:r>
          </w:p>
        </w:tc>
      </w:tr>
      <w:tr w:rsidR="00A5790D" w:rsidRPr="00787F14" w:rsidTr="00A5790D">
        <w:trPr>
          <w:trHeight w:val="159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90D" w:rsidRPr="00787F14" w:rsidRDefault="00A5790D" w:rsidP="00C74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90D" w:rsidRPr="00787F14" w:rsidRDefault="00A5790D" w:rsidP="00C74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90D" w:rsidRPr="00787F14" w:rsidRDefault="00A5790D" w:rsidP="00C74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90D" w:rsidRPr="00787F14" w:rsidRDefault="00A5790D" w:rsidP="00C74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работы (оказанной услуги) произведение гр. 4*гр.5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работы (оказанной услуги) произведение гр. 4*гр.7</w:t>
            </w:r>
          </w:p>
        </w:tc>
      </w:tr>
      <w:tr w:rsidR="00A5790D" w:rsidRPr="00787F14" w:rsidTr="00A5790D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A5790D" w:rsidRPr="00787F14" w:rsidTr="00A5790D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Аварийно-диспетчерское обслуживание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17316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17316</w:t>
            </w:r>
          </w:p>
        </w:tc>
      </w:tr>
      <w:tr w:rsidR="00A5790D" w:rsidRPr="00787F14" w:rsidTr="00A5790D">
        <w:trPr>
          <w:trHeight w:val="129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 (услуги) по надлежащему  содержанию внутридомовых систем и оборудования инженерно-технического обеспечения МКД, конструктивных элементов и иного оборудования МКД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4981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59773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59773</w:t>
            </w:r>
          </w:p>
        </w:tc>
      </w:tr>
      <w:tr w:rsidR="00A5790D" w:rsidRPr="00787F14" w:rsidTr="00A5790D">
        <w:trPr>
          <w:trHeight w:val="78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 (услуги) по санитарному содержанию помещений входящих в состав общего имущества МКД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63364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63364</w:t>
            </w:r>
          </w:p>
        </w:tc>
      </w:tr>
      <w:tr w:rsidR="00A5790D" w:rsidRPr="00787F14" w:rsidTr="00A5790D">
        <w:trPr>
          <w:trHeight w:val="6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 (услуги) по надлежащему содержанию придомовой территории МКД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5377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64519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64519</w:t>
            </w:r>
          </w:p>
        </w:tc>
      </w:tr>
      <w:tr w:rsidR="00A5790D" w:rsidRPr="00787F14" w:rsidTr="00A5790D">
        <w:trPr>
          <w:trHeight w:val="4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и дополнительные работы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22702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22702</w:t>
            </w:r>
          </w:p>
        </w:tc>
      </w:tr>
      <w:tr w:rsidR="00A5790D" w:rsidRPr="00787F14" w:rsidTr="00A5790D">
        <w:trPr>
          <w:trHeight w:val="40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227674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227674</w:t>
            </w:r>
          </w:p>
        </w:tc>
      </w:tr>
    </w:tbl>
    <w:p w:rsidR="00A0486C" w:rsidRDefault="00A0486C"/>
    <w:p w:rsidR="00A5790D" w:rsidRPr="00713401" w:rsidRDefault="00A5790D" w:rsidP="00A5790D">
      <w:pPr>
        <w:ind w:left="-851"/>
        <w:jc w:val="both"/>
        <w:rPr>
          <w:sz w:val="24"/>
          <w:szCs w:val="24"/>
        </w:rPr>
      </w:pPr>
      <w:r w:rsidRPr="00713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 За отчетный период выполнены следующие </w:t>
      </w:r>
      <w:proofErr w:type="gramStart"/>
      <w:r w:rsidRPr="00713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 по</w:t>
      </w:r>
      <w:proofErr w:type="gramEnd"/>
      <w:r w:rsidRPr="00713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текущему ремонту общего имущества собственников помещений в многоквартирном доме: Остаток (перерасход(сальдо) денежных средств на финансирование текущего ремонта на 1 января отчетного периода: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-101776 </w:t>
      </w:r>
      <w:r w:rsidRPr="00713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</w:t>
      </w:r>
    </w:p>
    <w:p w:rsidR="00A5790D" w:rsidRPr="00713401" w:rsidRDefault="00A5790D" w:rsidP="00A5790D">
      <w:pPr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Общий объем денежных средств, подлежащий внесению собственниками помещений в многоквартирном доме в качестве платы за ремонт общего имущества многоквартирного дома в составе платы за содержание жилого помещения, за отчетный период: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84523</w:t>
      </w:r>
      <w:r w:rsidRPr="00713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руб. </w:t>
      </w:r>
    </w:p>
    <w:p w:rsidR="00A5790D" w:rsidRPr="00713401" w:rsidRDefault="00A5790D" w:rsidP="00A5790D">
      <w:pPr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 работ по текущему ремонту выполненных за отчетный период: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5831</w:t>
      </w:r>
      <w:r w:rsidRPr="00713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</w:t>
      </w:r>
    </w:p>
    <w:p w:rsidR="00A5790D" w:rsidRPr="00713401" w:rsidRDefault="00A5790D" w:rsidP="00A5790D">
      <w:pPr>
        <w:ind w:left="-851"/>
        <w:jc w:val="both"/>
        <w:rPr>
          <w:sz w:val="24"/>
          <w:szCs w:val="24"/>
        </w:rPr>
      </w:pPr>
      <w:proofErr w:type="gramStart"/>
      <w:r w:rsidRPr="00713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Остаток(</w:t>
      </w:r>
      <w:proofErr w:type="gramEnd"/>
      <w:r w:rsidRPr="00713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перерасход/ сальдо) денежных средств на финансирование текущего ремонта на 31 декабря отчетного периода: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-23084</w:t>
      </w:r>
      <w:r w:rsidRPr="00713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</w:t>
      </w:r>
    </w:p>
    <w:tbl>
      <w:tblPr>
        <w:tblW w:w="10314" w:type="dxa"/>
        <w:tblInd w:w="-743" w:type="dxa"/>
        <w:tblLook w:val="04A0" w:firstRow="1" w:lastRow="0" w:firstColumn="1" w:lastColumn="0" w:noHBand="0" w:noVBand="1"/>
      </w:tblPr>
      <w:tblGrid>
        <w:gridCol w:w="455"/>
        <w:gridCol w:w="3367"/>
        <w:gridCol w:w="1134"/>
        <w:gridCol w:w="2067"/>
        <w:gridCol w:w="1260"/>
        <w:gridCol w:w="2031"/>
      </w:tblGrid>
      <w:tr w:rsidR="00A5790D" w:rsidRPr="00787F14" w:rsidTr="00A5790D">
        <w:trPr>
          <w:trHeight w:val="30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для выполнения работы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работы по текущему ремонту, руб.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выполненных работ с единицами измерения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акта выполненных работ или адрес сайта в информационно- телекоммуникационной сети, где размещен такой акт</w:t>
            </w:r>
          </w:p>
        </w:tc>
      </w:tr>
      <w:tr w:rsidR="00A5790D" w:rsidRPr="00787F14" w:rsidTr="00A5790D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A5790D" w:rsidRPr="00787F14" w:rsidTr="00A5790D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87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</w:t>
            </w:r>
            <w:proofErr w:type="gramEnd"/>
            <w:r w:rsidRPr="00787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укладка коврика на 1-ом этаже        0,96 м2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1м2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</w:tr>
      <w:tr w:rsidR="00A5790D" w:rsidRPr="00787F14" w:rsidTr="00A5790D">
        <w:trPr>
          <w:trHeight w:val="64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90D" w:rsidRPr="00787F14" w:rsidRDefault="00A5790D" w:rsidP="00C74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завоз песка на детскую площадку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0,4тн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</w:tr>
      <w:tr w:rsidR="00A5790D" w:rsidRPr="00787F14" w:rsidTr="00A5790D">
        <w:trPr>
          <w:trHeight w:val="64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окраска лавочек и урн на придомовой территории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0,199шт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</w:tr>
      <w:tr w:rsidR="00A5790D" w:rsidRPr="00787F14" w:rsidTr="00A5790D">
        <w:trPr>
          <w:trHeight w:val="64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стояка отопления в кв.18. (замена арматуры)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</w:tr>
    </w:tbl>
    <w:p w:rsidR="00A5790D" w:rsidRPr="00713401" w:rsidRDefault="00A5790D" w:rsidP="00A5790D">
      <w:pPr>
        <w:ind w:left="-851"/>
        <w:jc w:val="both"/>
        <w:rPr>
          <w:sz w:val="24"/>
          <w:szCs w:val="24"/>
        </w:rPr>
      </w:pPr>
      <w:r w:rsidRPr="00713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3.Стоимость услуг по управлению многоквартирным домом, оказанных за отчетный период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40473</w:t>
      </w:r>
      <w:r w:rsidRPr="00713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</w:t>
      </w:r>
    </w:p>
    <w:p w:rsidR="00A5790D" w:rsidRPr="00713401" w:rsidRDefault="00A5790D" w:rsidP="00A5790D">
      <w:pPr>
        <w:ind w:left="-851"/>
        <w:jc w:val="both"/>
        <w:rPr>
          <w:sz w:val="24"/>
          <w:szCs w:val="24"/>
        </w:rPr>
      </w:pPr>
      <w:r w:rsidRPr="00713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4.Сведения о </w:t>
      </w:r>
      <w:proofErr w:type="spellStart"/>
      <w:r w:rsidRPr="00713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претензионно</w:t>
      </w:r>
      <w:proofErr w:type="spellEnd"/>
      <w:r w:rsidRPr="00713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-исковой работе в отношении собственников и нанимателей помещений имеющих </w:t>
      </w:r>
      <w:proofErr w:type="gramStart"/>
      <w:r w:rsidRPr="00713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 по</w:t>
      </w:r>
      <w:proofErr w:type="gramEnd"/>
      <w:r w:rsidRPr="00713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оплате за жилое помещение и (или)коммунальные услуги:</w:t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486"/>
        <w:gridCol w:w="2810"/>
        <w:gridCol w:w="2684"/>
        <w:gridCol w:w="4227"/>
      </w:tblGrid>
      <w:tr w:rsidR="00A5790D" w:rsidRPr="00BE57A7" w:rsidTr="00C743B9">
        <w:trPr>
          <w:trHeight w:val="134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90D" w:rsidRPr="00BE57A7" w:rsidRDefault="00A5790D" w:rsidP="00C74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90D" w:rsidRPr="00BE57A7" w:rsidRDefault="00A5790D" w:rsidP="00C7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направленных претензий потребителям должникам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790D" w:rsidRPr="00BE57A7" w:rsidRDefault="00A5790D" w:rsidP="00492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направленных заявлений на выдачу судебного приказа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790D" w:rsidRPr="00BE57A7" w:rsidRDefault="00A5790D" w:rsidP="00C74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сумма поступивших средств по исковым заявлениям и судебным приказам, поданным в отчетном периоде и исполненных в принудительном порядке, в </w:t>
            </w:r>
            <w:proofErr w:type="spellStart"/>
            <w:r w:rsidRPr="00BE5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BE5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Исполненных после отчетного периода</w:t>
            </w:r>
          </w:p>
        </w:tc>
      </w:tr>
      <w:tr w:rsidR="00A5790D" w:rsidRPr="00BE57A7" w:rsidTr="00C743B9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90D" w:rsidRPr="00BE57A7" w:rsidRDefault="00A5790D" w:rsidP="00C7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90D" w:rsidRPr="00BE57A7" w:rsidRDefault="00492A87" w:rsidP="00C7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790D" w:rsidRPr="00BE57A7" w:rsidRDefault="00492A87" w:rsidP="00C7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790D" w:rsidRPr="00BE57A7" w:rsidRDefault="00A5790D" w:rsidP="00C7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A5790D" w:rsidRPr="00BE57A7" w:rsidTr="00C743B9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BE57A7" w:rsidRDefault="00A5790D" w:rsidP="00C74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90D" w:rsidRPr="00BE57A7" w:rsidRDefault="00A5790D" w:rsidP="00C74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5790D" w:rsidRPr="00BE57A7" w:rsidRDefault="00A5790D" w:rsidP="00C74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5790D" w:rsidRPr="00BE57A7" w:rsidRDefault="00A5790D" w:rsidP="00C74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5790D" w:rsidRPr="00BE57A7" w:rsidTr="00C743B9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BE57A7" w:rsidRDefault="00A5790D" w:rsidP="00C74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BE57A7" w:rsidRDefault="00A5790D" w:rsidP="00C74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90D" w:rsidRPr="00BE57A7" w:rsidRDefault="00A5790D" w:rsidP="00C74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90D" w:rsidRPr="00BE57A7" w:rsidRDefault="00A5790D" w:rsidP="00C74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A5790D" w:rsidRPr="00E57DDD" w:rsidRDefault="00A5790D" w:rsidP="00A5790D">
      <w:pPr>
        <w:ind w:left="-851"/>
        <w:rPr>
          <w:sz w:val="24"/>
          <w:szCs w:val="24"/>
        </w:rPr>
      </w:pPr>
    </w:p>
    <w:p w:rsidR="00A5790D" w:rsidRPr="00E57DDD" w:rsidRDefault="00A5790D" w:rsidP="00A5790D">
      <w:pPr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имущества, в том числе за оказанные дополнительные услуги( оказываемые на основании решения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отчетный период:</w:t>
      </w:r>
    </w:p>
    <w:tbl>
      <w:tblPr>
        <w:tblW w:w="9412" w:type="dxa"/>
        <w:tblInd w:w="-743" w:type="dxa"/>
        <w:tblLook w:val="04A0" w:firstRow="1" w:lastRow="0" w:firstColumn="1" w:lastColumn="0" w:noHBand="0" w:noVBand="1"/>
      </w:tblPr>
      <w:tblGrid>
        <w:gridCol w:w="580"/>
        <w:gridCol w:w="1484"/>
        <w:gridCol w:w="1256"/>
        <w:gridCol w:w="3077"/>
        <w:gridCol w:w="1139"/>
        <w:gridCol w:w="1876"/>
      </w:tblGrid>
      <w:tr w:rsidR="00A5790D" w:rsidRPr="00787F14" w:rsidTr="00A5790D">
        <w:trPr>
          <w:trHeight w:val="13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Виды платежа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Задолженность на начало отчетного периода, руб.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Размер начисленных средств, </w:t>
            </w:r>
            <w:proofErr w:type="spellStart"/>
            <w:r w:rsidRPr="00787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поступивших средств, руб.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Задолженность на 1 января периода, следующего за отчетным, руб.</w:t>
            </w:r>
          </w:p>
        </w:tc>
      </w:tr>
      <w:tr w:rsidR="00A5790D" w:rsidRPr="00787F14" w:rsidTr="00A5790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A5790D" w:rsidRPr="00787F14" w:rsidTr="00A5790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Платежи собственников помещений в МКД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120220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352670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339314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133575</w:t>
            </w:r>
          </w:p>
        </w:tc>
      </w:tr>
      <w:tr w:rsidR="00A5790D" w:rsidRPr="00787F14" w:rsidTr="00A5790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90D" w:rsidRPr="00787F14" w:rsidRDefault="00A5790D" w:rsidP="00C74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Платежи нанимателей помещений в МКД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0D" w:rsidRPr="00787F14" w:rsidRDefault="00A5790D" w:rsidP="00A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7F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A5790D" w:rsidRDefault="00A5790D"/>
    <w:sectPr w:rsidR="00A5790D" w:rsidSect="002A0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7F14"/>
    <w:rsid w:val="001F7324"/>
    <w:rsid w:val="002A0AA1"/>
    <w:rsid w:val="003D52FA"/>
    <w:rsid w:val="00492A87"/>
    <w:rsid w:val="00787F14"/>
    <w:rsid w:val="00A0486C"/>
    <w:rsid w:val="00A5790D"/>
    <w:rsid w:val="00E5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BDFBF2-3712-48F1-A79D-B80851B5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790D"/>
    <w:rPr>
      <w:color w:val="0000FF" w:themeColor="hyperlink"/>
      <w:u w:val="single"/>
    </w:rPr>
  </w:style>
  <w:style w:type="paragraph" w:styleId="a4">
    <w:name w:val="No Spacing"/>
    <w:uiPriority w:val="1"/>
    <w:qFormat/>
    <w:rsid w:val="00A579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knk52207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741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4</cp:revision>
  <dcterms:created xsi:type="dcterms:W3CDTF">2026-03-20T01:27:00Z</dcterms:created>
  <dcterms:modified xsi:type="dcterms:W3CDTF">2026-03-25T02:42:00Z</dcterms:modified>
</cp:coreProperties>
</file>