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408"/>
        <w:gridCol w:w="1934"/>
        <w:gridCol w:w="1060"/>
        <w:gridCol w:w="1399"/>
        <w:gridCol w:w="368"/>
        <w:gridCol w:w="969"/>
        <w:gridCol w:w="1524"/>
        <w:gridCol w:w="854"/>
        <w:gridCol w:w="962"/>
      </w:tblGrid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Утверждаю_____________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Генеральный директор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А.А.Малышев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 о деятельности по управлению многоквартирным домом по адресу: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г.Иркутск  _</w:t>
            </w:r>
            <w:proofErr w:type="gramEnd"/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р.п.Маркова 25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за 2025 год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Общество с ограниченной ответственностью "Уютные кварталы"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(полное наименование лица осуществляющего управление многоквартирным домом)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 xml:space="preserve">664058 Иркутская область, Иркутский район, р.п. Маркова, </w:t>
            </w:r>
            <w:proofErr w:type="spellStart"/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кв</w:t>
            </w:r>
            <w:proofErr w:type="spellEnd"/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-л "Стрижи", дом №4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</w:t>
            </w:r>
            <w:proofErr w:type="gramEnd"/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места приема населения лицом, осуществляющим управление </w:t>
            </w:r>
            <w:proofErr w:type="spellStart"/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МКД,по</w:t>
            </w:r>
            <w:proofErr w:type="spellEnd"/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вопросам отчета)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ru-RU"/>
              </w:rPr>
              <w:t>1143850052114/3812159030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(основной государственный регистрационный номер/ идентификационный номер налогоплательщика)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специалист по работе с населением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Н.Н.Качанюк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(Фамилия имя отчество должность лица уполномоченного давать разъяснения по отчету)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522200, </w:t>
            </w:r>
            <w:proofErr w:type="spellStart"/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uknk522077@yandex.ru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телефон</w:t>
            </w:r>
            <w:proofErr w:type="gramEnd"/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адрес </w:t>
            </w:r>
            <w:proofErr w:type="spellStart"/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эл.почты</w:t>
            </w:r>
            <w:proofErr w:type="spellEnd"/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лица уполномоченного давать разъяснения по отчету)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6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жилых и нежилых помещений в многоквартирном доме, принадлежащих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6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собственникам</w:t>
            </w:r>
            <w:proofErr w:type="gramEnd"/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жилых и нежилых помещений (без учета помещений входящих в состав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 имущества дома):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4 415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размещения отчета:</w:t>
            </w:r>
          </w:p>
        </w:tc>
        <w:tc>
          <w:tcPr>
            <w:tcW w:w="27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30 марта 2025г.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5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За отчетный период выполнены следующие работы (оказаны следующие услуги) по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5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содержанию общего имущества собственников помещений в многоквартирном доме: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22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 работы(услуги)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Цена(стоимость) единицы работы (услуги), руб.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перечню работ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Выполнено</w:t>
            </w:r>
          </w:p>
        </w:tc>
      </w:tr>
      <w:tr w:rsidR="00295F28" w:rsidRPr="00295F28" w:rsidTr="00295F28">
        <w:trPr>
          <w:trHeight w:val="1590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работы (оказанной услуги) произведение гр. 4*гр.5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работы (оказанной услуги) произведение гр. 4*гр.7</w:t>
            </w: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Аварийно-диспетчерское обслуживание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92717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92717</w:t>
            </w:r>
          </w:p>
        </w:tc>
      </w:tr>
      <w:tr w:rsidR="00295F28" w:rsidRPr="00295F28" w:rsidTr="00295F28">
        <w:trPr>
          <w:trHeight w:val="129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(услуги) по надлежащему  содержанию внутридомовых систем и оборудования инженерно-технического обеспечения МКД, конструктивных элементов и иного оборудования МКД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478420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478420</w:t>
            </w:r>
          </w:p>
        </w:tc>
      </w:tr>
      <w:tr w:rsidR="00295F28" w:rsidRPr="00295F28" w:rsidTr="00295F28">
        <w:trPr>
          <w:trHeight w:val="78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(услуги) по санитарному содержанию помещений входящих в состав общего имущества МКД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137221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137221</w:t>
            </w:r>
          </w:p>
        </w:tc>
      </w:tr>
      <w:tr w:rsidR="00295F28" w:rsidRPr="00295F28" w:rsidTr="00295F28">
        <w:trPr>
          <w:trHeight w:val="61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 (услуги) по надлежащему содержанию придомовой территории МКД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14614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175368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175368</w:t>
            </w:r>
          </w:p>
        </w:tc>
      </w:tr>
      <w:tr w:rsidR="00295F28" w:rsidRPr="00295F28" w:rsidTr="00295F28">
        <w:trPr>
          <w:trHeight w:val="40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883726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883726</w:t>
            </w: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6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За отчетный период выполнены следующие работы  по текущему ремонту общего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собственников помещений в многоквартирном доме: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5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Остаток (перерасход(сальдо) денежных средств на финансирование текущего ремонта на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января отчетного периода: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151804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5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Общий объем денежных средств, подлежащий внесению собственниками помещений в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6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многоквартирном</w:t>
            </w:r>
            <w:proofErr w:type="gramEnd"/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доме в качестве платы за ремонт общего имущества многоквартирного дома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составе платы за содержание жилого помещения, за отчетный период: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227290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295F28" w:rsidRPr="00295F28" w:rsidTr="00295F28">
        <w:trPr>
          <w:trHeight w:val="300"/>
        </w:trPr>
        <w:tc>
          <w:tcPr>
            <w:tcW w:w="3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работ по текущему ремонту выполненных за отчетный период: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138207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295F28" w:rsidRPr="00295F28" w:rsidTr="00295F28">
        <w:trPr>
          <w:trHeight w:val="300"/>
        </w:trPr>
        <w:tc>
          <w:tcPr>
            <w:tcW w:w="6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Остаток(перерасход(сальдо) денежных средств на финансирование текущего ремонта на 31 декабря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отчетного</w:t>
            </w:r>
            <w:proofErr w:type="gramEnd"/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периода 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240888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9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для выполнения работы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работы по текущему ремонту, руб.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акта выполненных работ или адрес сайта в информационно- телекоммуникационной сети, где размещен такой акт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9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стояка канализации в кв. 72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10707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5м.п.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9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уборка сосулек и сброс снега с крыши  дома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9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и установка перил во 2,3,5 подъездах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72м.п.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9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закраска</w:t>
            </w:r>
            <w:proofErr w:type="gramEnd"/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граффити </w:t>
            </w:r>
            <w:proofErr w:type="spellStart"/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эл.ящиков</w:t>
            </w:r>
            <w:proofErr w:type="spellEnd"/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домов (торец дома)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90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формовочная обрезка  деревьев    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4676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9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завоз песка в песочницы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0,87тн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9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побелка деревьев  и окраска фасада от граффити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9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канализации в кв.52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2,15м.п.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9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завоз земли и посадка цветов на клумбы 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0,48тн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9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системы водоснабжения с частичной заменой измерительных приборов в ИТП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9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канализационного стояка  в 1-м подъезд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2м.п.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70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двери в 3-м  подъезде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70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 выпусков канализации бестраншейным методом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70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заделка отверстий в подвале 1-ого подъезда            1шт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70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замена</w:t>
            </w:r>
            <w:proofErr w:type="gramEnd"/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светильников над входом в подъезд и тамбуре в 6-ом подъезде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70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уборка снега (услуги TEREX 820 с ковшом)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протокол №2 от17.07.23г.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95F28">
              <w:rPr>
                <w:rFonts w:ascii="Calibri" w:eastAsia="Times New Roman" w:hAnsi="Calibri" w:cs="Times New Roman"/>
                <w:color w:val="000000"/>
                <w:lang w:eastAsia="ru-RU"/>
              </w:rPr>
              <w:t>8419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kvartal38.ru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702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402"/>
        </w:trPr>
        <w:tc>
          <w:tcPr>
            <w:tcW w:w="6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3.Стоимость услуг по управлению многоквартирным домом, оказанных за отчетный период: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108752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6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4.Сведения о </w:t>
            </w:r>
            <w:proofErr w:type="spellStart"/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работе в отношении собственников и нанимателей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имеющих</w:t>
            </w:r>
            <w:proofErr w:type="gramEnd"/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задолженность  по оплате за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жилое</w:t>
            </w:r>
            <w:proofErr w:type="gramEnd"/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помещение и (или)коммунальные услуги: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282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направленных претензий потребителям должникам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5F28" w:rsidRPr="00295F28" w:rsidRDefault="00295F28" w:rsidP="00F10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направленных заявлений на выдачу судебного приказа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сумма поступивших средств по исковым заявлениям и судебным приказам, поданным в отчетном периоде и исполненных в принудительном порядке, в т.ч. Исполненных после отчетного периода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F10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5F28" w:rsidRPr="00295F28" w:rsidRDefault="00F10147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5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Сведения о начислениях лица, осуществляющего управление многоквартирным домом,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6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собственникам и нанимателям помещений в многоквартирном доме за выполненные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6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(оказанные услуги) по содержанию, управлению и текущему ремонту общего имущества,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58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том числе за оказанные дополнительные услуги( оказываемые на основании решения 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6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общего собрания собственников помещений в многоквартирном доме), о поступлении средств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66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собственников и нанимателей помещений в многоквартирном доме за указанные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3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(услуги) за отчетный период: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5F28" w:rsidRPr="00295F28" w:rsidTr="00295F28">
        <w:trPr>
          <w:trHeight w:val="136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платежа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Размер начисленных средств, </w:t>
            </w:r>
            <w:proofErr w:type="spellStart"/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</w:p>
        </w:tc>
        <w:tc>
          <w:tcPr>
            <w:tcW w:w="1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 поступивших средств,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Задолженность на 1 января периода, следующего за отчетным, руб.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собственников помещений в МКД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207470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1227215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1148060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286626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95F28" w:rsidRPr="00295F28" w:rsidTr="00295F28">
        <w:trPr>
          <w:trHeight w:val="30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Платежи нанимателей помещений в МКД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9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F28" w:rsidRPr="00295F28" w:rsidRDefault="00295F28" w:rsidP="0029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0486C" w:rsidRDefault="00A0486C"/>
    <w:sectPr w:rsidR="00A0486C" w:rsidSect="002A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F28"/>
    <w:rsid w:val="001F7324"/>
    <w:rsid w:val="00295F28"/>
    <w:rsid w:val="002A0AA1"/>
    <w:rsid w:val="003D52FA"/>
    <w:rsid w:val="00A0486C"/>
    <w:rsid w:val="00F1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8EF332-752A-40BE-9F08-C405ABFD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dcterms:created xsi:type="dcterms:W3CDTF">2026-03-19T06:30:00Z</dcterms:created>
  <dcterms:modified xsi:type="dcterms:W3CDTF">2026-03-25T02:17:00Z</dcterms:modified>
</cp:coreProperties>
</file>